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F2" w:rsidRDefault="00BB5E37" w:rsidP="006332C3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Entregado en el transcurso del Día de la Enfermería de la Comunidad Valenciana</w:t>
      </w:r>
    </w:p>
    <w:p w:rsidR="00EF2676" w:rsidRPr="00EF2676" w:rsidRDefault="00EF2676" w:rsidP="006332C3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E815F2" w:rsidRPr="00EF2676" w:rsidRDefault="00BB5E37" w:rsidP="00C956D0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Un trabajo sobre la correcta identificación del dolor torácico de semiología isquémica en el </w:t>
      </w:r>
      <w:proofErr w:type="spellStart"/>
      <w:r>
        <w:rPr>
          <w:rFonts w:asciiTheme="minorHAnsi" w:hAnsiTheme="minorHAnsi"/>
          <w:b/>
          <w:sz w:val="36"/>
          <w:szCs w:val="36"/>
        </w:rPr>
        <w:t>triaje</w:t>
      </w:r>
      <w:proofErr w:type="spellEnd"/>
      <w:r>
        <w:rPr>
          <w:rFonts w:asciiTheme="minorHAnsi" w:hAnsiTheme="minorHAnsi"/>
          <w:b/>
          <w:sz w:val="36"/>
          <w:szCs w:val="36"/>
        </w:rPr>
        <w:t xml:space="preserve"> de Enfermería gana el XV Premio CECOVA de Investigación en Enfermería</w:t>
      </w:r>
    </w:p>
    <w:p w:rsidR="00E815F2" w:rsidRPr="00E770D2" w:rsidRDefault="00E815F2" w:rsidP="00C956D0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 w:val="36"/>
          <w:szCs w:val="36"/>
        </w:rPr>
      </w:pPr>
    </w:p>
    <w:p w:rsidR="00EF2676" w:rsidRDefault="00E815F2" w:rsidP="00EF2676">
      <w:pPr>
        <w:ind w:firstLine="567"/>
        <w:rPr>
          <w:rFonts w:asciiTheme="minorHAnsi" w:hAnsiTheme="minorHAnsi"/>
          <w:sz w:val="24"/>
          <w:szCs w:val="24"/>
        </w:rPr>
      </w:pPr>
      <w:r w:rsidRPr="00EF2676">
        <w:rPr>
          <w:rFonts w:asciiTheme="minorHAnsi" w:hAnsiTheme="minorHAnsi"/>
          <w:b/>
          <w:sz w:val="24"/>
          <w:szCs w:val="24"/>
        </w:rPr>
        <w:t xml:space="preserve">(Alicante. </w:t>
      </w:r>
      <w:r w:rsidR="00A33D0B" w:rsidRPr="00EF2676">
        <w:rPr>
          <w:rFonts w:asciiTheme="minorHAnsi" w:hAnsiTheme="minorHAnsi"/>
          <w:b/>
          <w:sz w:val="24"/>
          <w:szCs w:val="24"/>
        </w:rPr>
        <w:t>6</w:t>
      </w:r>
      <w:r w:rsidRPr="00EF2676">
        <w:rPr>
          <w:rFonts w:asciiTheme="minorHAnsi" w:hAnsiTheme="minorHAnsi"/>
          <w:b/>
          <w:sz w:val="24"/>
          <w:szCs w:val="24"/>
        </w:rPr>
        <w:t>-1</w:t>
      </w:r>
      <w:r w:rsidR="00A33D0B" w:rsidRPr="00EF2676">
        <w:rPr>
          <w:rFonts w:asciiTheme="minorHAnsi" w:hAnsiTheme="minorHAnsi"/>
          <w:b/>
          <w:sz w:val="24"/>
          <w:szCs w:val="24"/>
        </w:rPr>
        <w:t>1</w:t>
      </w:r>
      <w:r w:rsidRPr="00EF2676">
        <w:rPr>
          <w:rFonts w:asciiTheme="minorHAnsi" w:hAnsiTheme="minorHAnsi"/>
          <w:b/>
          <w:sz w:val="24"/>
          <w:szCs w:val="24"/>
        </w:rPr>
        <w:t>-201</w:t>
      </w:r>
      <w:r w:rsidR="00A33D0B" w:rsidRPr="00EF2676">
        <w:rPr>
          <w:rFonts w:asciiTheme="minorHAnsi" w:hAnsiTheme="minorHAnsi"/>
          <w:b/>
          <w:sz w:val="24"/>
          <w:szCs w:val="24"/>
        </w:rPr>
        <w:t>7</w:t>
      </w:r>
      <w:r w:rsidRPr="00EF2676">
        <w:rPr>
          <w:rFonts w:asciiTheme="minorHAnsi" w:hAnsiTheme="minorHAnsi"/>
          <w:b/>
          <w:sz w:val="24"/>
          <w:szCs w:val="24"/>
        </w:rPr>
        <w:t xml:space="preserve">) </w:t>
      </w:r>
      <w:r w:rsidR="00BB5E37" w:rsidRPr="00BB5E37">
        <w:rPr>
          <w:rFonts w:asciiTheme="minorHAnsi" w:hAnsiTheme="minorHAnsi"/>
          <w:sz w:val="24"/>
          <w:szCs w:val="24"/>
        </w:rPr>
        <w:t xml:space="preserve">El trabajo titulado </w:t>
      </w:r>
      <w:r w:rsidR="00BB5E37" w:rsidRPr="00BB5E37">
        <w:rPr>
          <w:rFonts w:asciiTheme="minorHAnsi" w:hAnsiTheme="minorHAnsi"/>
          <w:i/>
          <w:sz w:val="24"/>
          <w:szCs w:val="24"/>
        </w:rPr>
        <w:t xml:space="preserve">Correcta identificación del dolor torácico de semiología isquémica en el </w:t>
      </w:r>
      <w:proofErr w:type="spellStart"/>
      <w:r w:rsidR="00BB5E37" w:rsidRPr="00BB5E37">
        <w:rPr>
          <w:rFonts w:asciiTheme="minorHAnsi" w:hAnsiTheme="minorHAnsi"/>
          <w:i/>
          <w:sz w:val="24"/>
          <w:szCs w:val="24"/>
        </w:rPr>
        <w:t>triaje</w:t>
      </w:r>
      <w:proofErr w:type="spellEnd"/>
      <w:r w:rsidR="00BB5E37" w:rsidRPr="00BB5E37">
        <w:rPr>
          <w:rFonts w:asciiTheme="minorHAnsi" w:hAnsiTheme="minorHAnsi"/>
          <w:i/>
          <w:sz w:val="24"/>
          <w:szCs w:val="24"/>
        </w:rPr>
        <w:t xml:space="preserve"> de Enfermería del Hospital de la Ribera</w:t>
      </w:r>
      <w:r w:rsidR="00BB5E37">
        <w:rPr>
          <w:rFonts w:asciiTheme="minorHAnsi" w:hAnsiTheme="minorHAnsi"/>
          <w:sz w:val="24"/>
          <w:szCs w:val="24"/>
        </w:rPr>
        <w:t xml:space="preserve"> fue el ganador del primer premio, dotado con 3.000 euros,  de la XV edición del Premio CECOVA de Investigación en Enfermería. Su autora fue la valenciana María Amparo Esteban </w:t>
      </w:r>
      <w:proofErr w:type="spellStart"/>
      <w:r w:rsidR="00BB5E37">
        <w:rPr>
          <w:rFonts w:asciiTheme="minorHAnsi" w:hAnsiTheme="minorHAnsi"/>
          <w:sz w:val="24"/>
          <w:szCs w:val="24"/>
        </w:rPr>
        <w:t>Bataller</w:t>
      </w:r>
      <w:proofErr w:type="spellEnd"/>
      <w:r w:rsidR="00BB5E37">
        <w:rPr>
          <w:rFonts w:asciiTheme="minorHAnsi" w:hAnsiTheme="minorHAnsi"/>
          <w:sz w:val="24"/>
          <w:szCs w:val="24"/>
        </w:rPr>
        <w:t>.</w:t>
      </w:r>
    </w:p>
    <w:p w:rsidR="00BB5E37" w:rsidRDefault="00BB5E37" w:rsidP="00EF2676">
      <w:pPr>
        <w:ind w:firstLine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El segundo premio, dotado con 2.000 euros,  fue para el trabajo </w:t>
      </w:r>
      <w:r w:rsidRPr="00F1242F">
        <w:rPr>
          <w:rFonts w:asciiTheme="minorHAnsi" w:hAnsiTheme="minorHAnsi"/>
          <w:i/>
          <w:sz w:val="24"/>
          <w:szCs w:val="24"/>
        </w:rPr>
        <w:t xml:space="preserve">Efectos de un programa </w:t>
      </w:r>
      <w:proofErr w:type="spellStart"/>
      <w:r w:rsidRPr="00F1242F">
        <w:rPr>
          <w:rFonts w:asciiTheme="minorHAnsi" w:hAnsiTheme="minorHAnsi"/>
          <w:i/>
          <w:sz w:val="24"/>
          <w:szCs w:val="24"/>
        </w:rPr>
        <w:t>multicomponente</w:t>
      </w:r>
      <w:proofErr w:type="spellEnd"/>
      <w:r w:rsidRPr="00F1242F">
        <w:rPr>
          <w:rFonts w:asciiTheme="minorHAnsi" w:hAnsiTheme="minorHAnsi"/>
          <w:i/>
          <w:sz w:val="24"/>
          <w:szCs w:val="24"/>
        </w:rPr>
        <w:t xml:space="preserve"> de actividad física, nutrición y asesoramiento psicológico (PAFNAP) sobre variables antropométricas, marcadores bioquímicos y variables nutricionales en personas con sobrepeso y obesidad</w:t>
      </w:r>
      <w:r>
        <w:rPr>
          <w:rFonts w:asciiTheme="minorHAnsi" w:hAnsiTheme="minorHAnsi"/>
          <w:sz w:val="24"/>
          <w:szCs w:val="24"/>
        </w:rPr>
        <w:t xml:space="preserve">, cuyas autoras fueron las compañeras valencianas Lourdes María López Hernández, Ana </w:t>
      </w:r>
      <w:proofErr w:type="spellStart"/>
      <w:r>
        <w:rPr>
          <w:rFonts w:asciiTheme="minorHAnsi" w:hAnsiTheme="minorHAnsi"/>
          <w:sz w:val="24"/>
          <w:szCs w:val="24"/>
        </w:rPr>
        <w:t>Pablos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Monzó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Eraci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Drehmer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Rieger</w:t>
      </w:r>
      <w:proofErr w:type="spellEnd"/>
      <w:r>
        <w:rPr>
          <w:rFonts w:asciiTheme="minorHAnsi" w:hAnsiTheme="minorHAnsi"/>
          <w:sz w:val="24"/>
          <w:szCs w:val="24"/>
        </w:rPr>
        <w:t xml:space="preserve"> y Cristóbal Zaragoza Fernández.</w:t>
      </w:r>
    </w:p>
    <w:p w:rsidR="00BB5E37" w:rsidRDefault="00BB5E37" w:rsidP="00EF2676">
      <w:pPr>
        <w:ind w:firstLine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Por su parte, el tercer premio, dotado con 1.000 euros, fue para las alicantinas Manuela Domingo Pozo, Ana </w:t>
      </w:r>
      <w:proofErr w:type="spellStart"/>
      <w:r>
        <w:rPr>
          <w:rFonts w:asciiTheme="minorHAnsi" w:hAnsiTheme="minorHAnsi"/>
          <w:sz w:val="24"/>
          <w:szCs w:val="24"/>
        </w:rPr>
        <w:t>Clement</w:t>
      </w:r>
      <w:proofErr w:type="spellEnd"/>
      <w:r>
        <w:rPr>
          <w:rFonts w:asciiTheme="minorHAnsi" w:hAnsiTheme="minorHAnsi"/>
          <w:sz w:val="24"/>
          <w:szCs w:val="24"/>
        </w:rPr>
        <w:t xml:space="preserve"> Santamaría, María del Carmen </w:t>
      </w:r>
      <w:proofErr w:type="spellStart"/>
      <w:r>
        <w:rPr>
          <w:rFonts w:asciiTheme="minorHAnsi" w:hAnsiTheme="minorHAnsi"/>
          <w:sz w:val="24"/>
          <w:szCs w:val="24"/>
        </w:rPr>
        <w:t>Amoedo</w:t>
      </w:r>
      <w:proofErr w:type="spellEnd"/>
      <w:r>
        <w:rPr>
          <w:rFonts w:asciiTheme="minorHAnsi" w:hAnsiTheme="minorHAnsi"/>
          <w:sz w:val="24"/>
          <w:szCs w:val="24"/>
        </w:rPr>
        <w:t xml:space="preserve"> Albero y Antonia Gomáriz Martínez por el trabajo </w:t>
      </w:r>
      <w:r w:rsidRPr="00BB5E37">
        <w:rPr>
          <w:rFonts w:asciiTheme="minorHAnsi" w:hAnsiTheme="minorHAnsi"/>
          <w:i/>
          <w:sz w:val="24"/>
          <w:szCs w:val="24"/>
        </w:rPr>
        <w:t>Confirmación enfermera de la prescripción electrónica asistida como nueva tecnología para la seguridad del paciente hospitalizado en la administración de medicación.</w:t>
      </w:r>
    </w:p>
    <w:p w:rsidR="00EF2676" w:rsidRPr="00E770D2" w:rsidRDefault="00E60D73" w:rsidP="00E60D73">
      <w:pPr>
        <w:ind w:firstLine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edición de este año </w:t>
      </w:r>
      <w:r w:rsidR="00F1242F">
        <w:rPr>
          <w:rFonts w:asciiTheme="minorHAnsi" w:hAnsiTheme="minorHAnsi"/>
          <w:sz w:val="24"/>
          <w:szCs w:val="24"/>
        </w:rPr>
        <w:t xml:space="preserve">del Día de la Enfermería de la Comunidad Valenciana </w:t>
      </w:r>
      <w:r>
        <w:rPr>
          <w:rFonts w:asciiTheme="minorHAnsi" w:hAnsiTheme="minorHAnsi"/>
          <w:sz w:val="24"/>
          <w:szCs w:val="24"/>
        </w:rPr>
        <w:t xml:space="preserve">se celebró bajo el lema de </w:t>
      </w:r>
      <w:r w:rsidRPr="00E60D73">
        <w:rPr>
          <w:rFonts w:asciiTheme="minorHAnsi" w:hAnsiTheme="minorHAnsi"/>
          <w:i/>
          <w:sz w:val="24"/>
          <w:szCs w:val="24"/>
        </w:rPr>
        <w:t xml:space="preserve">40 </w:t>
      </w:r>
      <w:r w:rsidR="001F5CB8">
        <w:rPr>
          <w:rFonts w:asciiTheme="minorHAnsi" w:hAnsiTheme="minorHAnsi"/>
          <w:i/>
          <w:sz w:val="24"/>
          <w:szCs w:val="24"/>
        </w:rPr>
        <w:t xml:space="preserve">años </w:t>
      </w:r>
      <w:r w:rsidRPr="00E60D73">
        <w:rPr>
          <w:rFonts w:asciiTheme="minorHAnsi" w:hAnsiTheme="minorHAnsi"/>
          <w:i/>
          <w:sz w:val="24"/>
          <w:szCs w:val="24"/>
        </w:rPr>
        <w:t>de la Enfermería en la Universidad: 1977-2017</w:t>
      </w:r>
      <w:r>
        <w:rPr>
          <w:rFonts w:asciiTheme="minorHAnsi" w:hAnsiTheme="minorHAnsi"/>
          <w:i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lema con el que se quiso dar relevancia a una efeméride de gran importancia para la profesión por el impulso que ha supuesto para su desarrollo en todos sus ámbitos </w:t>
      </w:r>
    </w:p>
    <w:p w:rsidR="00E815F2" w:rsidRPr="00E770D2" w:rsidRDefault="00E815F2" w:rsidP="00C956D0">
      <w:pPr>
        <w:spacing w:line="360" w:lineRule="auto"/>
        <w:ind w:firstLine="567"/>
        <w:rPr>
          <w:rFonts w:asciiTheme="minorHAnsi" w:hAnsiTheme="minorHAnsi"/>
          <w:sz w:val="24"/>
          <w:szCs w:val="24"/>
        </w:rPr>
      </w:pPr>
      <w:r w:rsidRPr="00E770D2">
        <w:rPr>
          <w:rFonts w:asciiTheme="minorHAnsi" w:hAnsiTheme="minorHAnsi"/>
          <w:sz w:val="24"/>
          <w:szCs w:val="24"/>
        </w:rPr>
        <w:t xml:space="preserve"> </w:t>
      </w:r>
    </w:p>
    <w:p w:rsidR="00E815F2" w:rsidRPr="00E770D2" w:rsidRDefault="0054225D" w:rsidP="00C956D0">
      <w:pPr>
        <w:spacing w:line="360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E770D2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La relación de</w:t>
      </w:r>
      <w:r w:rsidR="00E815F2" w:rsidRPr="00E770D2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premiados de este año fue </w:t>
      </w:r>
      <w:r w:rsidRPr="00E770D2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la</w:t>
      </w:r>
      <w:r w:rsidR="00E815F2" w:rsidRPr="00E770D2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siguiente:</w:t>
      </w:r>
    </w:p>
    <w:p w:rsidR="00ED56FC" w:rsidRPr="00E770D2" w:rsidRDefault="00A33D0B" w:rsidP="00A33D0B">
      <w:pPr>
        <w:ind w:left="993" w:hanging="567"/>
        <w:rPr>
          <w:rFonts w:asciiTheme="minorHAnsi" w:hAnsiTheme="minorHAnsi"/>
          <w:b/>
          <w:sz w:val="24"/>
          <w:szCs w:val="24"/>
        </w:rPr>
      </w:pPr>
      <w:r w:rsidRPr="00E770D2">
        <w:rPr>
          <w:rFonts w:asciiTheme="minorHAnsi" w:hAnsiTheme="minorHAnsi"/>
          <w:b/>
          <w:sz w:val="24"/>
          <w:szCs w:val="24"/>
        </w:rPr>
        <w:t>•    </w:t>
      </w:r>
      <w:r>
        <w:rPr>
          <w:rFonts w:asciiTheme="minorHAnsi" w:hAnsiTheme="minorHAnsi"/>
          <w:b/>
          <w:sz w:val="24"/>
          <w:szCs w:val="24"/>
        </w:rPr>
        <w:tab/>
      </w:r>
      <w:r w:rsidR="00ED56FC" w:rsidRPr="00E770D2">
        <w:rPr>
          <w:rFonts w:asciiTheme="minorHAnsi" w:hAnsiTheme="minorHAnsi"/>
          <w:b/>
          <w:i/>
          <w:iCs/>
          <w:sz w:val="24"/>
          <w:szCs w:val="24"/>
        </w:rPr>
        <w:t xml:space="preserve">Justificación del lema: </w:t>
      </w:r>
      <w:r w:rsidR="00ED56FC" w:rsidRPr="00E770D2">
        <w:rPr>
          <w:rFonts w:asciiTheme="minorHAnsi" w:hAnsiTheme="minorHAnsi"/>
          <w:i/>
          <w:iCs/>
          <w:sz w:val="24"/>
          <w:szCs w:val="24"/>
        </w:rPr>
        <w:t>José Antonio Ávila, presidente del CECOVA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b/>
          <w:i/>
          <w:iCs/>
          <w:sz w:val="24"/>
          <w:szCs w:val="24"/>
        </w:rPr>
      </w:pPr>
      <w:r w:rsidRPr="00E770D2">
        <w:rPr>
          <w:rFonts w:asciiTheme="minorHAnsi" w:hAnsiTheme="minorHAnsi"/>
          <w:b/>
          <w:sz w:val="24"/>
          <w:szCs w:val="24"/>
        </w:rPr>
        <w:t>•         </w:t>
      </w:r>
      <w:r w:rsidR="006B5482">
        <w:rPr>
          <w:rFonts w:asciiTheme="minorHAnsi" w:hAnsiTheme="minorHAnsi"/>
          <w:b/>
          <w:i/>
          <w:iCs/>
          <w:sz w:val="24"/>
          <w:szCs w:val="24"/>
        </w:rPr>
        <w:t>X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>V Premio CECOVA de Investigación en Enfermería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sz w:val="24"/>
          <w:szCs w:val="24"/>
        </w:rPr>
      </w:pPr>
      <w:r w:rsidRPr="00E770D2">
        <w:rPr>
          <w:rFonts w:asciiTheme="minorHAnsi" w:hAnsiTheme="minorHAnsi"/>
          <w:b/>
          <w:sz w:val="24"/>
          <w:szCs w:val="24"/>
        </w:rPr>
        <w:t>•         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 xml:space="preserve">Premio </w:t>
      </w:r>
      <w:r w:rsidR="006B5482">
        <w:rPr>
          <w:rFonts w:asciiTheme="minorHAnsi" w:hAnsiTheme="minorHAnsi"/>
          <w:b/>
          <w:i/>
          <w:iCs/>
          <w:sz w:val="24"/>
          <w:szCs w:val="24"/>
        </w:rPr>
        <w:t>Medios de Comunicación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>:</w:t>
      </w:r>
      <w:r w:rsidRPr="00E770D2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6B5482">
        <w:rPr>
          <w:rFonts w:asciiTheme="minorHAnsi" w:hAnsiTheme="minorHAnsi"/>
          <w:sz w:val="24"/>
          <w:szCs w:val="24"/>
        </w:rPr>
        <w:t>Sanitaria 2000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sz w:val="24"/>
          <w:szCs w:val="24"/>
        </w:rPr>
      </w:pPr>
      <w:r w:rsidRPr="00E770D2">
        <w:rPr>
          <w:rFonts w:asciiTheme="minorHAnsi" w:hAnsiTheme="minorHAnsi"/>
          <w:sz w:val="24"/>
          <w:szCs w:val="24"/>
        </w:rPr>
        <w:t>•         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 xml:space="preserve">Reconocimiento Labor </w:t>
      </w:r>
      <w:proofErr w:type="spellStart"/>
      <w:r w:rsidRPr="00E770D2">
        <w:rPr>
          <w:rFonts w:asciiTheme="minorHAnsi" w:hAnsiTheme="minorHAnsi"/>
          <w:b/>
          <w:i/>
          <w:iCs/>
          <w:sz w:val="24"/>
          <w:szCs w:val="24"/>
        </w:rPr>
        <w:t>Sociosanitaria</w:t>
      </w:r>
      <w:proofErr w:type="spellEnd"/>
      <w:r w:rsidRPr="00E770D2">
        <w:rPr>
          <w:rFonts w:asciiTheme="minorHAnsi" w:hAnsiTheme="minorHAnsi"/>
          <w:b/>
          <w:i/>
          <w:iCs/>
          <w:sz w:val="24"/>
          <w:szCs w:val="24"/>
        </w:rPr>
        <w:t xml:space="preserve"> de Enfermería:</w:t>
      </w:r>
      <w:r w:rsidRPr="00E770D2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6B5482">
        <w:rPr>
          <w:rFonts w:asciiTheme="minorHAnsi" w:hAnsiTheme="minorHAnsi"/>
          <w:i/>
          <w:iCs/>
          <w:sz w:val="24"/>
          <w:szCs w:val="24"/>
        </w:rPr>
        <w:t>Profesionales de Enfermería de la Unidad de Cuidados Paliativos del Hospital de San Vicente</w:t>
      </w:r>
    </w:p>
    <w:p w:rsidR="00ED56FC" w:rsidRPr="00E770D2" w:rsidRDefault="00ED56FC" w:rsidP="00ED56FC">
      <w:pPr>
        <w:pStyle w:val="Prrafodelista"/>
        <w:ind w:hanging="360"/>
        <w:rPr>
          <w:rFonts w:asciiTheme="minorHAnsi" w:hAnsiTheme="minorHAnsi"/>
          <w:b/>
          <w:i/>
          <w:iCs/>
          <w:sz w:val="24"/>
          <w:szCs w:val="24"/>
        </w:rPr>
      </w:pPr>
      <w:r w:rsidRPr="00E770D2">
        <w:rPr>
          <w:rFonts w:asciiTheme="minorHAnsi" w:hAnsiTheme="minorHAnsi"/>
          <w:b/>
          <w:sz w:val="24"/>
          <w:szCs w:val="24"/>
        </w:rPr>
        <w:t>•         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 xml:space="preserve">Reconocimiento Labor Profesional de Enfermería: </w:t>
      </w:r>
    </w:p>
    <w:p w:rsidR="00ED56FC" w:rsidRPr="00E770D2" w:rsidRDefault="006B5482" w:rsidP="00ED56FC">
      <w:pPr>
        <w:pStyle w:val="Prrafodelista"/>
        <w:numPr>
          <w:ilvl w:val="0"/>
          <w:numId w:val="2"/>
        </w:numPr>
        <w:ind w:left="1134"/>
        <w:contextualSpacing w:val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Profesionales de Enfermería de la Unidad de Consultas Externas del Hospital del Vinalopó</w:t>
      </w:r>
    </w:p>
    <w:p w:rsidR="006B5482" w:rsidRDefault="00ED56FC" w:rsidP="00ED56FC">
      <w:pPr>
        <w:pStyle w:val="Prrafodelista"/>
        <w:numPr>
          <w:ilvl w:val="0"/>
          <w:numId w:val="2"/>
        </w:numPr>
        <w:ind w:left="1134"/>
        <w:contextualSpacing w:val="0"/>
        <w:jc w:val="left"/>
        <w:rPr>
          <w:rFonts w:asciiTheme="minorHAnsi" w:hAnsiTheme="minorHAnsi"/>
          <w:sz w:val="24"/>
          <w:szCs w:val="24"/>
        </w:rPr>
      </w:pPr>
      <w:r w:rsidRPr="00E770D2">
        <w:rPr>
          <w:rFonts w:asciiTheme="minorHAnsi" w:hAnsiTheme="minorHAnsi"/>
          <w:sz w:val="24"/>
          <w:szCs w:val="24"/>
        </w:rPr>
        <w:t xml:space="preserve">Enfermería </w:t>
      </w:r>
      <w:r w:rsidR="006B5482">
        <w:rPr>
          <w:rFonts w:asciiTheme="minorHAnsi" w:hAnsiTheme="minorHAnsi"/>
          <w:sz w:val="24"/>
          <w:szCs w:val="24"/>
        </w:rPr>
        <w:t>Gestora de Casos</w:t>
      </w:r>
    </w:p>
    <w:p w:rsidR="00ED56FC" w:rsidRPr="00E770D2" w:rsidRDefault="006B5482" w:rsidP="00ED56FC">
      <w:pPr>
        <w:pStyle w:val="Prrafodelista"/>
        <w:numPr>
          <w:ilvl w:val="0"/>
          <w:numId w:val="2"/>
        </w:numPr>
        <w:ind w:left="1134"/>
        <w:contextualSpacing w:val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 aniversario SAMU Alicante</w:t>
      </w:r>
      <w:r w:rsidR="00ED56FC" w:rsidRPr="00E770D2">
        <w:rPr>
          <w:rFonts w:asciiTheme="minorHAnsi" w:hAnsiTheme="minorHAnsi"/>
          <w:sz w:val="24"/>
          <w:szCs w:val="24"/>
        </w:rPr>
        <w:t xml:space="preserve"> 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b/>
          <w:sz w:val="24"/>
          <w:szCs w:val="24"/>
        </w:rPr>
      </w:pPr>
      <w:r w:rsidRPr="00E770D2">
        <w:rPr>
          <w:rFonts w:asciiTheme="minorHAnsi" w:hAnsiTheme="minorHAnsi"/>
          <w:sz w:val="24"/>
          <w:szCs w:val="24"/>
        </w:rPr>
        <w:lastRenderedPageBreak/>
        <w:t>•         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>Reconocimiento a los compañeros que cumplieron 25 años de Colegiación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b/>
          <w:sz w:val="24"/>
          <w:szCs w:val="24"/>
        </w:rPr>
      </w:pPr>
      <w:r w:rsidRPr="00E770D2">
        <w:rPr>
          <w:rFonts w:asciiTheme="minorHAnsi" w:hAnsiTheme="minorHAnsi"/>
          <w:b/>
          <w:sz w:val="24"/>
          <w:szCs w:val="24"/>
        </w:rPr>
        <w:t>•         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>Reconocimiento a los compañeros Jubilados en el año 2015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b/>
          <w:sz w:val="24"/>
          <w:szCs w:val="24"/>
        </w:rPr>
      </w:pPr>
      <w:r w:rsidRPr="00E770D2">
        <w:rPr>
          <w:rFonts w:asciiTheme="minorHAnsi" w:hAnsiTheme="minorHAnsi"/>
          <w:b/>
          <w:sz w:val="24"/>
          <w:szCs w:val="24"/>
        </w:rPr>
        <w:t>•         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>Reconocimiento a los compañeros que cumplieron 50 años de Colegiación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sz w:val="24"/>
          <w:szCs w:val="24"/>
        </w:rPr>
      </w:pPr>
      <w:r w:rsidRPr="00E770D2">
        <w:rPr>
          <w:rFonts w:asciiTheme="minorHAnsi" w:hAnsiTheme="minorHAnsi"/>
          <w:b/>
          <w:sz w:val="24"/>
          <w:szCs w:val="24"/>
        </w:rPr>
        <w:t>•         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>Reconocimiento al Colegiado de mayor edad de la provincia de Alicante:</w:t>
      </w:r>
      <w:r w:rsidRPr="00E770D2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6B5482">
        <w:rPr>
          <w:rFonts w:asciiTheme="minorHAnsi" w:hAnsiTheme="minorHAnsi"/>
          <w:sz w:val="24"/>
          <w:szCs w:val="24"/>
        </w:rPr>
        <w:t>Teodoro Mira Huesca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sz w:val="24"/>
          <w:szCs w:val="24"/>
        </w:rPr>
      </w:pPr>
      <w:r w:rsidRPr="00E770D2">
        <w:rPr>
          <w:rFonts w:asciiTheme="minorHAnsi" w:hAnsiTheme="minorHAnsi"/>
          <w:sz w:val="24"/>
          <w:szCs w:val="24"/>
        </w:rPr>
        <w:t xml:space="preserve">•          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>Miembro de Honor del Colegio de Enfermería:</w:t>
      </w:r>
      <w:r w:rsidRPr="00E770D2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6B5482">
        <w:rPr>
          <w:rFonts w:asciiTheme="minorHAnsi" w:hAnsiTheme="minorHAnsi"/>
          <w:iCs/>
          <w:sz w:val="24"/>
          <w:szCs w:val="24"/>
        </w:rPr>
        <w:t>Grupo ASV-TS Ayuda</w:t>
      </w:r>
    </w:p>
    <w:p w:rsidR="00ED56FC" w:rsidRPr="00E770D2" w:rsidRDefault="00ED56FC" w:rsidP="00ED56FC">
      <w:pPr>
        <w:ind w:left="720" w:hanging="360"/>
        <w:rPr>
          <w:rFonts w:asciiTheme="minorHAnsi" w:hAnsiTheme="minorHAnsi"/>
          <w:sz w:val="24"/>
          <w:szCs w:val="24"/>
        </w:rPr>
      </w:pPr>
      <w:r w:rsidRPr="00E770D2">
        <w:rPr>
          <w:rFonts w:asciiTheme="minorHAnsi" w:hAnsiTheme="minorHAnsi"/>
          <w:sz w:val="24"/>
          <w:szCs w:val="24"/>
        </w:rPr>
        <w:t xml:space="preserve">•          </w:t>
      </w:r>
      <w:r w:rsidRPr="00E770D2">
        <w:rPr>
          <w:rFonts w:asciiTheme="minorHAnsi" w:hAnsiTheme="minorHAnsi"/>
          <w:b/>
          <w:i/>
          <w:iCs/>
          <w:sz w:val="24"/>
          <w:szCs w:val="24"/>
        </w:rPr>
        <w:t>Colegiada de Honor:</w:t>
      </w:r>
      <w:r w:rsidRPr="00E770D2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6B5482">
        <w:rPr>
          <w:rFonts w:asciiTheme="minorHAnsi" w:hAnsiTheme="minorHAnsi"/>
          <w:sz w:val="24"/>
          <w:szCs w:val="24"/>
        </w:rPr>
        <w:t>Isidro García Abad</w:t>
      </w:r>
    </w:p>
    <w:p w:rsidR="00E815F2" w:rsidRPr="00E770D2" w:rsidRDefault="00E815F2" w:rsidP="006332C3">
      <w:pPr>
        <w:spacing w:line="360" w:lineRule="auto"/>
        <w:rPr>
          <w:rFonts w:asciiTheme="minorHAnsi" w:hAnsiTheme="minorHAnsi"/>
          <w:sz w:val="24"/>
          <w:szCs w:val="24"/>
          <w:shd w:val="clear" w:color="auto" w:fill="FFFFFF"/>
        </w:rPr>
      </w:pPr>
    </w:p>
    <w:p w:rsidR="000B6761" w:rsidRPr="00E770D2" w:rsidRDefault="000B6761" w:rsidP="000B6761">
      <w:pPr>
        <w:spacing w:line="360" w:lineRule="auto"/>
        <w:jc w:val="center"/>
        <w:rPr>
          <w:rFonts w:asciiTheme="minorHAnsi" w:hAnsiTheme="minorHAnsi"/>
          <w:b/>
          <w:sz w:val="24"/>
          <w:szCs w:val="24"/>
          <w:shd w:val="clear" w:color="auto" w:fill="FFFFFF"/>
        </w:rPr>
      </w:pPr>
      <w:r w:rsidRPr="00E770D2">
        <w:rPr>
          <w:rFonts w:asciiTheme="minorHAnsi" w:hAnsiTheme="minorHAnsi"/>
          <w:b/>
          <w:sz w:val="24"/>
          <w:szCs w:val="24"/>
          <w:shd w:val="clear" w:color="auto" w:fill="FFFFFF"/>
        </w:rPr>
        <w:t>PIE DE FOTO: José Antonio Ávila,</w:t>
      </w:r>
      <w:r w:rsidRPr="00E770D2">
        <w:rPr>
          <w:rFonts w:asciiTheme="minorHAnsi" w:hAnsiTheme="minorHAnsi"/>
          <w:b/>
          <w:sz w:val="24"/>
          <w:szCs w:val="24"/>
        </w:rPr>
        <w:t xml:space="preserve"> presidente del CECOVA, y </w:t>
      </w:r>
      <w:r w:rsidR="00E770D2" w:rsidRPr="00E770D2">
        <w:rPr>
          <w:rFonts w:asciiTheme="minorHAnsi" w:hAnsiTheme="minorHAnsi"/>
          <w:b/>
          <w:sz w:val="24"/>
          <w:szCs w:val="24"/>
        </w:rPr>
        <w:t xml:space="preserve">Manuel </w:t>
      </w:r>
      <w:proofErr w:type="spellStart"/>
      <w:r w:rsidR="00E770D2" w:rsidRPr="00E770D2">
        <w:rPr>
          <w:rFonts w:asciiTheme="minorHAnsi" w:hAnsiTheme="minorHAnsi"/>
          <w:b/>
          <w:sz w:val="24"/>
          <w:szCs w:val="24"/>
        </w:rPr>
        <w:t>Villalgordo</w:t>
      </w:r>
      <w:proofErr w:type="spellEnd"/>
      <w:r w:rsidRPr="00E770D2">
        <w:rPr>
          <w:rFonts w:asciiTheme="minorHAnsi" w:hAnsiTheme="minorHAnsi"/>
          <w:b/>
          <w:sz w:val="24"/>
          <w:szCs w:val="24"/>
        </w:rPr>
        <w:t xml:space="preserve"> hacen entrega del primer premio</w:t>
      </w:r>
    </w:p>
    <w:p w:rsidR="00E815F2" w:rsidRPr="00E770D2" w:rsidRDefault="00E815F2" w:rsidP="00284A1B">
      <w:pPr>
        <w:rPr>
          <w:rFonts w:asciiTheme="minorHAnsi" w:hAnsiTheme="minorHAnsi"/>
          <w:sz w:val="24"/>
          <w:szCs w:val="24"/>
        </w:rPr>
      </w:pPr>
    </w:p>
    <w:sectPr w:rsidR="00E815F2" w:rsidRPr="00E770D2" w:rsidSect="00284A1B">
      <w:headerReference w:type="default" r:id="rId7"/>
      <w:pgSz w:w="11906" w:h="16838"/>
      <w:pgMar w:top="2552" w:right="849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8AA" w:rsidRDefault="007718AA" w:rsidP="00284A1B">
      <w:r>
        <w:separator/>
      </w:r>
    </w:p>
  </w:endnote>
  <w:endnote w:type="continuationSeparator" w:id="0">
    <w:p w:rsidR="007718AA" w:rsidRDefault="007718AA" w:rsidP="00284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remen 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8AA" w:rsidRDefault="007718AA" w:rsidP="00284A1B">
      <w:r>
        <w:separator/>
      </w:r>
    </w:p>
  </w:footnote>
  <w:footnote w:type="continuationSeparator" w:id="0">
    <w:p w:rsidR="007718AA" w:rsidRDefault="007718AA" w:rsidP="00284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5F2" w:rsidRDefault="007033E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-1172845</wp:posOffset>
          </wp:positionH>
          <wp:positionV relativeFrom="paragraph">
            <wp:posOffset>-464820</wp:posOffset>
          </wp:positionV>
          <wp:extent cx="7599045" cy="10735310"/>
          <wp:effectExtent l="1905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045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025A6"/>
    <w:multiLevelType w:val="hybridMultilevel"/>
    <w:tmpl w:val="7990E9E0"/>
    <w:lvl w:ilvl="0" w:tplc="E998F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CC64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EA3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CEB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CB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29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8D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A9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6751064"/>
    <w:multiLevelType w:val="hybridMultilevel"/>
    <w:tmpl w:val="4F18D810"/>
    <w:lvl w:ilvl="0" w:tplc="3814A7D0">
      <w:numFmt w:val="bullet"/>
      <w:lvlText w:val="-"/>
      <w:lvlJc w:val="left"/>
      <w:pPr>
        <w:ind w:left="19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284A1B"/>
    <w:rsid w:val="000361D5"/>
    <w:rsid w:val="00086AD3"/>
    <w:rsid w:val="000B6761"/>
    <w:rsid w:val="00122F68"/>
    <w:rsid w:val="00126392"/>
    <w:rsid w:val="00180058"/>
    <w:rsid w:val="001B05A8"/>
    <w:rsid w:val="001C0B63"/>
    <w:rsid w:val="001F5CB8"/>
    <w:rsid w:val="001F739D"/>
    <w:rsid w:val="00200C5E"/>
    <w:rsid w:val="002054CC"/>
    <w:rsid w:val="00270743"/>
    <w:rsid w:val="00284A1B"/>
    <w:rsid w:val="003011B7"/>
    <w:rsid w:val="00345EC1"/>
    <w:rsid w:val="00384C8D"/>
    <w:rsid w:val="003C3F4B"/>
    <w:rsid w:val="003C5695"/>
    <w:rsid w:val="003F236B"/>
    <w:rsid w:val="00412D20"/>
    <w:rsid w:val="00466FC2"/>
    <w:rsid w:val="004B0249"/>
    <w:rsid w:val="004D570B"/>
    <w:rsid w:val="004D75B9"/>
    <w:rsid w:val="004F517E"/>
    <w:rsid w:val="00500738"/>
    <w:rsid w:val="00503FA6"/>
    <w:rsid w:val="005145DD"/>
    <w:rsid w:val="0054225D"/>
    <w:rsid w:val="0054495F"/>
    <w:rsid w:val="005F2332"/>
    <w:rsid w:val="00611CD6"/>
    <w:rsid w:val="006332C3"/>
    <w:rsid w:val="006B5482"/>
    <w:rsid w:val="006B6444"/>
    <w:rsid w:val="006D0630"/>
    <w:rsid w:val="00702651"/>
    <w:rsid w:val="007033E3"/>
    <w:rsid w:val="007718AA"/>
    <w:rsid w:val="007757E8"/>
    <w:rsid w:val="00797ABA"/>
    <w:rsid w:val="007B360E"/>
    <w:rsid w:val="007E561F"/>
    <w:rsid w:val="00802999"/>
    <w:rsid w:val="00815887"/>
    <w:rsid w:val="00871CE8"/>
    <w:rsid w:val="00892B39"/>
    <w:rsid w:val="00894CD5"/>
    <w:rsid w:val="008C5132"/>
    <w:rsid w:val="00901A5B"/>
    <w:rsid w:val="00934A59"/>
    <w:rsid w:val="00947564"/>
    <w:rsid w:val="00956D4E"/>
    <w:rsid w:val="009C3099"/>
    <w:rsid w:val="009C7C7D"/>
    <w:rsid w:val="00A07472"/>
    <w:rsid w:val="00A33D0B"/>
    <w:rsid w:val="00AE0C5C"/>
    <w:rsid w:val="00B163FE"/>
    <w:rsid w:val="00B31DCF"/>
    <w:rsid w:val="00B6584C"/>
    <w:rsid w:val="00B9317E"/>
    <w:rsid w:val="00B95F54"/>
    <w:rsid w:val="00BB5E37"/>
    <w:rsid w:val="00BF08AB"/>
    <w:rsid w:val="00C04CD5"/>
    <w:rsid w:val="00C3124E"/>
    <w:rsid w:val="00C571C4"/>
    <w:rsid w:val="00C8518F"/>
    <w:rsid w:val="00C956D0"/>
    <w:rsid w:val="00CA0531"/>
    <w:rsid w:val="00CC5F87"/>
    <w:rsid w:val="00CC69DA"/>
    <w:rsid w:val="00CE140F"/>
    <w:rsid w:val="00CF453B"/>
    <w:rsid w:val="00D01396"/>
    <w:rsid w:val="00D37283"/>
    <w:rsid w:val="00DC6B9B"/>
    <w:rsid w:val="00E50B60"/>
    <w:rsid w:val="00E556B4"/>
    <w:rsid w:val="00E6015E"/>
    <w:rsid w:val="00E60D73"/>
    <w:rsid w:val="00E770D2"/>
    <w:rsid w:val="00E815F2"/>
    <w:rsid w:val="00E92209"/>
    <w:rsid w:val="00E93ED4"/>
    <w:rsid w:val="00EA14CB"/>
    <w:rsid w:val="00EA58A2"/>
    <w:rsid w:val="00EA7083"/>
    <w:rsid w:val="00EB160A"/>
    <w:rsid w:val="00EB6177"/>
    <w:rsid w:val="00ED56FC"/>
    <w:rsid w:val="00EF2676"/>
    <w:rsid w:val="00F1242F"/>
    <w:rsid w:val="00FA6FF3"/>
    <w:rsid w:val="00FB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C3"/>
    <w:pPr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84A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84A1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84A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84A1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284A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84A1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F739D"/>
    <w:pPr>
      <w:autoSpaceDE w:val="0"/>
      <w:autoSpaceDN w:val="0"/>
      <w:adjustRightInd w:val="0"/>
    </w:pPr>
    <w:rPr>
      <w:rFonts w:ascii="Minion Pro Med" w:hAnsi="Minion Pro Med" w:cs="Minion Pro Med"/>
      <w:color w:val="000000"/>
      <w:sz w:val="24"/>
      <w:szCs w:val="24"/>
      <w:lang w:eastAsia="en-US"/>
    </w:rPr>
  </w:style>
  <w:style w:type="character" w:customStyle="1" w:styleId="A6">
    <w:name w:val="A6"/>
    <w:uiPriority w:val="99"/>
    <w:rsid w:val="001F739D"/>
    <w:rPr>
      <w:color w:val="221E1F"/>
      <w:sz w:val="20"/>
    </w:rPr>
  </w:style>
  <w:style w:type="paragraph" w:styleId="Textoindependiente">
    <w:name w:val="Body Text"/>
    <w:basedOn w:val="Normal"/>
    <w:link w:val="TextoindependienteCar"/>
    <w:uiPriority w:val="99"/>
    <w:rsid w:val="00122F68"/>
    <w:pPr>
      <w:jc w:val="center"/>
    </w:pPr>
    <w:rPr>
      <w:rFonts w:ascii="Bremen Bd BT" w:eastAsia="Times New Roman" w:hAnsi="Bremen Bd BT"/>
      <w:color w:val="800000"/>
      <w:sz w:val="6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122F68"/>
    <w:rPr>
      <w:rFonts w:ascii="Bremen Bd BT" w:hAnsi="Bremen Bd BT" w:cs="Times New Roman"/>
      <w:color w:val="800000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931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80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0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0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0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</dc:creator>
  <cp:lastModifiedBy>PRENSA</cp:lastModifiedBy>
  <cp:revision>7</cp:revision>
  <dcterms:created xsi:type="dcterms:W3CDTF">2017-11-05T18:14:00Z</dcterms:created>
  <dcterms:modified xsi:type="dcterms:W3CDTF">2017-11-06T08:25:00Z</dcterms:modified>
</cp:coreProperties>
</file>